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8F337" w14:textId="77777777" w:rsidR="00FF60CC" w:rsidRPr="0070528A" w:rsidRDefault="00FF60CC" w:rsidP="00FF60CC">
      <w:pPr>
        <w:pStyle w:val="Title"/>
        <w:rPr>
          <w:rFonts w:asciiTheme="minorHAnsi" w:hAnsiTheme="minorHAnsi" w:cstheme="minorHAnsi"/>
          <w:b/>
          <w:i/>
          <w:sz w:val="28"/>
          <w:szCs w:val="28"/>
        </w:rPr>
      </w:pPr>
      <w:r w:rsidRPr="0070528A">
        <w:rPr>
          <w:rFonts w:asciiTheme="minorHAnsi" w:hAnsiTheme="minorHAnsi" w:cstheme="minorHAnsi"/>
          <w:b/>
          <w:i/>
          <w:sz w:val="28"/>
          <w:szCs w:val="28"/>
        </w:rPr>
        <w:t>Manston Primary School</w:t>
      </w:r>
    </w:p>
    <w:p w14:paraId="1551A507" w14:textId="77777777" w:rsidR="00161873" w:rsidRPr="0070528A" w:rsidRDefault="002E34DB" w:rsidP="006708B9">
      <w:pPr>
        <w:pStyle w:val="Subtitle"/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70528A">
        <w:rPr>
          <w:rFonts w:asciiTheme="minorHAnsi" w:hAnsiTheme="minorHAnsi" w:cstheme="minorHAnsi"/>
          <w:b/>
          <w:sz w:val="32"/>
          <w:szCs w:val="32"/>
        </w:rPr>
        <w:t>A Q</w:t>
      </w:r>
      <w:r w:rsidR="00A17918" w:rsidRPr="0070528A">
        <w:rPr>
          <w:rFonts w:asciiTheme="minorHAnsi" w:hAnsiTheme="minorHAnsi" w:cstheme="minorHAnsi"/>
          <w:b/>
          <w:sz w:val="32"/>
          <w:szCs w:val="32"/>
        </w:rPr>
        <w:t xml:space="preserve">uick Guide to </w:t>
      </w:r>
      <w:r w:rsidR="00E80C8A" w:rsidRPr="0070528A">
        <w:rPr>
          <w:rFonts w:asciiTheme="minorHAnsi" w:hAnsiTheme="minorHAnsi" w:cstheme="minorHAnsi"/>
          <w:b/>
          <w:sz w:val="32"/>
          <w:szCs w:val="32"/>
        </w:rPr>
        <w:t>Speed of Processing difficulties</w:t>
      </w:r>
    </w:p>
    <w:p w14:paraId="7834B31D" w14:textId="77777777" w:rsidR="002A4870" w:rsidRPr="0070528A" w:rsidRDefault="00AE4032" w:rsidP="006708B9">
      <w:pPr>
        <w:pStyle w:val="Heading1"/>
        <w:spacing w:after="0"/>
        <w:rPr>
          <w:rFonts w:asciiTheme="minorHAnsi" w:hAnsiTheme="minorHAnsi" w:cstheme="minorHAnsi"/>
          <w:sz w:val="22"/>
          <w:szCs w:val="22"/>
        </w:rPr>
      </w:pPr>
      <w:r w:rsidRPr="0070528A">
        <w:rPr>
          <w:rFonts w:asciiTheme="minorHAnsi" w:hAnsiTheme="minorHAnsi" w:cstheme="minorHAnsi"/>
          <w:sz w:val="22"/>
          <w:szCs w:val="22"/>
        </w:rPr>
        <w:t>What are</w:t>
      </w:r>
      <w:r w:rsidR="00233121" w:rsidRPr="0070528A">
        <w:rPr>
          <w:rFonts w:asciiTheme="minorHAnsi" w:hAnsiTheme="minorHAnsi" w:cstheme="minorHAnsi"/>
          <w:sz w:val="22"/>
          <w:szCs w:val="22"/>
        </w:rPr>
        <w:t xml:space="preserve"> ‘</w:t>
      </w:r>
      <w:r w:rsidR="00E80C8A" w:rsidRPr="0070528A">
        <w:rPr>
          <w:rFonts w:asciiTheme="minorHAnsi" w:hAnsiTheme="minorHAnsi" w:cstheme="minorHAnsi"/>
          <w:sz w:val="22"/>
          <w:szCs w:val="22"/>
        </w:rPr>
        <w:t>Speed of Processing difficulties’</w:t>
      </w:r>
      <w:r w:rsidRPr="0070528A">
        <w:rPr>
          <w:rFonts w:asciiTheme="minorHAnsi" w:hAnsiTheme="minorHAnsi" w:cstheme="minorHAnsi"/>
          <w:sz w:val="22"/>
          <w:szCs w:val="22"/>
        </w:rPr>
        <w:t>?</w:t>
      </w:r>
    </w:p>
    <w:p w14:paraId="18C85ADF" w14:textId="77777777" w:rsidR="00233121" w:rsidRPr="0070528A" w:rsidRDefault="00931E26" w:rsidP="006708B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2"/>
          <w:szCs w:val="22"/>
          <w:lang w:val="en-US" w:eastAsia="en-GB"/>
        </w:rPr>
      </w:pPr>
      <w:r w:rsidRPr="0070528A">
        <w:rPr>
          <w:rFonts w:eastAsia="Times New Roman" w:cstheme="minorHAnsi"/>
          <w:sz w:val="22"/>
          <w:szCs w:val="22"/>
          <w:lang w:val="en-US" w:eastAsia="en-GB"/>
        </w:rPr>
        <w:t>‘</w:t>
      </w:r>
      <w:r w:rsidR="00BC6930" w:rsidRPr="0070528A">
        <w:rPr>
          <w:rFonts w:eastAsia="Times New Roman" w:cstheme="minorHAnsi"/>
          <w:sz w:val="22"/>
          <w:szCs w:val="22"/>
          <w:lang w:val="en-US" w:eastAsia="en-GB"/>
        </w:rPr>
        <w:t>Speed of Processing</w:t>
      </w:r>
      <w:r w:rsidRPr="0070528A">
        <w:rPr>
          <w:rFonts w:eastAsia="Times New Roman" w:cstheme="minorHAnsi"/>
          <w:sz w:val="22"/>
          <w:szCs w:val="22"/>
          <w:lang w:val="en-US" w:eastAsia="en-GB"/>
        </w:rPr>
        <w:t>’</w:t>
      </w:r>
      <w:r w:rsidR="00BC6930" w:rsidRPr="0070528A">
        <w:rPr>
          <w:rFonts w:eastAsia="Times New Roman" w:cstheme="minorHAnsi"/>
          <w:sz w:val="22"/>
          <w:szCs w:val="22"/>
          <w:lang w:val="en-US" w:eastAsia="en-GB"/>
        </w:rPr>
        <w:t xml:space="preserve"> is how long it takes someone to take in, understand and then respond to information.</w:t>
      </w:r>
    </w:p>
    <w:p w14:paraId="58FE1E1E" w14:textId="79936C93" w:rsidR="00BC6930" w:rsidRPr="0070528A" w:rsidRDefault="00BC6930" w:rsidP="006708B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2"/>
          <w:szCs w:val="22"/>
          <w:lang w:val="en-US" w:eastAsia="en-GB"/>
        </w:rPr>
      </w:pPr>
      <w:r w:rsidRPr="0070528A">
        <w:rPr>
          <w:rFonts w:eastAsia="Times New Roman" w:cstheme="minorHAnsi"/>
          <w:sz w:val="22"/>
          <w:szCs w:val="22"/>
          <w:lang w:val="en-US" w:eastAsia="en-GB"/>
        </w:rPr>
        <w:t xml:space="preserve">It has nothing to do with a pupil’s underlying ability, but it can be a significant barrier to learning.  Pupils with processing speed difficulties can take a lot longer than their peers to complete a range of tasks in, and outside of, school. </w:t>
      </w:r>
      <w:r w:rsidR="007F5394" w:rsidRPr="0070528A">
        <w:rPr>
          <w:rFonts w:eastAsia="Times New Roman" w:cstheme="minorHAnsi"/>
          <w:sz w:val="22"/>
          <w:szCs w:val="22"/>
          <w:lang w:val="en-US" w:eastAsia="en-GB"/>
        </w:rPr>
        <w:t xml:space="preserve"> </w:t>
      </w:r>
      <w:r w:rsidRPr="0070528A">
        <w:rPr>
          <w:rFonts w:eastAsia="Times New Roman" w:cstheme="minorHAnsi"/>
          <w:sz w:val="22"/>
          <w:szCs w:val="22"/>
          <w:lang w:val="en-US" w:eastAsia="en-GB"/>
        </w:rPr>
        <w:t xml:space="preserve">Processing speed difficulties may also impact on a pupil’s ability to follow complex instructions.  This is because they may take longer to process each step and, as a result, they may become overwhelmed by the amount of information they have been given. </w:t>
      </w:r>
    </w:p>
    <w:p w14:paraId="27D638E5" w14:textId="77777777" w:rsidR="002E34DB" w:rsidRPr="0070528A" w:rsidRDefault="002E34DB" w:rsidP="002E34DB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70528A">
        <w:rPr>
          <w:rFonts w:asciiTheme="minorHAnsi" w:hAnsiTheme="minorHAnsi" w:cstheme="minorHAnsi"/>
          <w:sz w:val="22"/>
          <w:szCs w:val="22"/>
        </w:rPr>
        <w:t xml:space="preserve">Implications for </w:t>
      </w:r>
      <w:r w:rsidR="00436DDC" w:rsidRPr="0070528A">
        <w:rPr>
          <w:rFonts w:asciiTheme="minorHAnsi" w:hAnsiTheme="minorHAnsi" w:cstheme="minorHAnsi"/>
          <w:sz w:val="22"/>
          <w:szCs w:val="22"/>
        </w:rPr>
        <w:t xml:space="preserve">a </w:t>
      </w:r>
      <w:r w:rsidRPr="0070528A">
        <w:rPr>
          <w:rFonts w:asciiTheme="minorHAnsi" w:hAnsiTheme="minorHAnsi" w:cstheme="minorHAnsi"/>
          <w:sz w:val="22"/>
          <w:szCs w:val="22"/>
        </w:rPr>
        <w:t>pupil</w:t>
      </w:r>
    </w:p>
    <w:p w14:paraId="6051746B" w14:textId="77777777" w:rsidR="007D35FB" w:rsidRPr="0070528A" w:rsidRDefault="00E80C8A" w:rsidP="00A40206">
      <w:pPr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Pupils with processing speed difficulties may</w:t>
      </w:r>
      <w:r w:rsidR="007D35FB" w:rsidRPr="0070528A">
        <w:rPr>
          <w:rFonts w:cstheme="minorHAnsi"/>
          <w:sz w:val="22"/>
          <w:szCs w:val="22"/>
        </w:rPr>
        <w:t>:</w:t>
      </w:r>
    </w:p>
    <w:p w14:paraId="2FEC14CC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Not actively engage in classroom discussions (not because they don’t know the answer but because by the time it has come to them, someone else has beaten them to it)</w:t>
      </w:r>
    </w:p>
    <w:p w14:paraId="0EE6AD7B" w14:textId="547D83E3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 xml:space="preserve">Tend not to perform well in mental maths or </w:t>
      </w:r>
      <w:r w:rsidR="00A40206" w:rsidRPr="0070528A">
        <w:rPr>
          <w:rFonts w:cstheme="minorHAnsi"/>
          <w:sz w:val="22"/>
          <w:szCs w:val="22"/>
        </w:rPr>
        <w:t>quick-fire</w:t>
      </w:r>
      <w:r w:rsidRPr="0070528A">
        <w:rPr>
          <w:rFonts w:cstheme="minorHAnsi"/>
          <w:sz w:val="22"/>
          <w:szCs w:val="22"/>
        </w:rPr>
        <w:t xml:space="preserve"> test</w:t>
      </w:r>
    </w:p>
    <w:p w14:paraId="4299F338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Not manage to complete tests in the allotted time</w:t>
      </w:r>
    </w:p>
    <w:p w14:paraId="27147347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Find homework take</w:t>
      </w:r>
      <w:r w:rsidR="00931E26" w:rsidRPr="0070528A">
        <w:rPr>
          <w:rFonts w:cstheme="minorHAnsi"/>
          <w:sz w:val="22"/>
          <w:szCs w:val="22"/>
        </w:rPr>
        <w:t>s</w:t>
      </w:r>
      <w:r w:rsidRPr="0070528A">
        <w:rPr>
          <w:rFonts w:cstheme="minorHAnsi"/>
          <w:sz w:val="22"/>
          <w:szCs w:val="22"/>
        </w:rPr>
        <w:t xml:space="preserve"> them a lot longer than other pupils</w:t>
      </w:r>
    </w:p>
    <w:p w14:paraId="56972CA7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Find it difficult to listen and keep trac</w:t>
      </w:r>
      <w:r w:rsidR="00931E26" w:rsidRPr="0070528A">
        <w:rPr>
          <w:rFonts w:cstheme="minorHAnsi"/>
          <w:sz w:val="22"/>
          <w:szCs w:val="22"/>
        </w:rPr>
        <w:t>k of what the teacher is saying</w:t>
      </w:r>
      <w:r w:rsidRPr="0070528A">
        <w:rPr>
          <w:rFonts w:cstheme="minorHAnsi"/>
          <w:sz w:val="22"/>
          <w:szCs w:val="22"/>
        </w:rPr>
        <w:t xml:space="preserve"> </w:t>
      </w:r>
    </w:p>
    <w:p w14:paraId="0098F5E9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Read at a slow pace</w:t>
      </w:r>
    </w:p>
    <w:p w14:paraId="071EAD10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Find solving simple maths problem</w:t>
      </w:r>
      <w:r w:rsidR="00931E26" w:rsidRPr="0070528A">
        <w:rPr>
          <w:rFonts w:cstheme="minorHAnsi"/>
          <w:sz w:val="22"/>
          <w:szCs w:val="22"/>
        </w:rPr>
        <w:t>s</w:t>
      </w:r>
      <w:r w:rsidRPr="0070528A">
        <w:rPr>
          <w:rFonts w:cstheme="minorHAnsi"/>
          <w:sz w:val="22"/>
          <w:szCs w:val="22"/>
        </w:rPr>
        <w:t xml:space="preserve"> in their head tricky</w:t>
      </w:r>
    </w:p>
    <w:p w14:paraId="3EE1E1E1" w14:textId="77777777" w:rsidR="00E80C8A" w:rsidRPr="0070528A" w:rsidRDefault="00931E26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Take a long time to complete</w:t>
      </w:r>
      <w:r w:rsidR="00E80C8A" w:rsidRPr="0070528A">
        <w:rPr>
          <w:rFonts w:cstheme="minorHAnsi"/>
          <w:sz w:val="22"/>
          <w:szCs w:val="22"/>
        </w:rPr>
        <w:t xml:space="preserve"> multi-step maths problems </w:t>
      </w:r>
    </w:p>
    <w:p w14:paraId="7AA35A60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 xml:space="preserve">Write very slowly </w:t>
      </w:r>
    </w:p>
    <w:p w14:paraId="67CF111B" w14:textId="77777777" w:rsidR="00E80C8A" w:rsidRPr="0070528A" w:rsidRDefault="00E80C8A" w:rsidP="00A40206">
      <w:pPr>
        <w:pStyle w:val="ListParagraph"/>
        <w:numPr>
          <w:ilvl w:val="0"/>
          <w:numId w:val="17"/>
        </w:numPr>
        <w:spacing w:after="16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Struggle to keep up with conversations</w:t>
      </w:r>
    </w:p>
    <w:p w14:paraId="0DD018F2" w14:textId="77777777" w:rsidR="00E80C8A" w:rsidRPr="0070528A" w:rsidRDefault="00E80C8A" w:rsidP="007F5394">
      <w:pPr>
        <w:pStyle w:val="ListParagraph"/>
        <w:numPr>
          <w:ilvl w:val="0"/>
          <w:numId w:val="17"/>
        </w:numPr>
        <w:spacing w:after="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 xml:space="preserve">Have word finding difficulties – </w:t>
      </w:r>
      <w:r w:rsidR="00931E26" w:rsidRPr="0070528A">
        <w:rPr>
          <w:rFonts w:cstheme="minorHAnsi"/>
          <w:sz w:val="22"/>
          <w:szCs w:val="22"/>
        </w:rPr>
        <w:t xml:space="preserve">e.g. </w:t>
      </w:r>
      <w:r w:rsidRPr="0070528A">
        <w:rPr>
          <w:rFonts w:cstheme="minorHAnsi"/>
          <w:sz w:val="22"/>
          <w:szCs w:val="22"/>
        </w:rPr>
        <w:t>‘you know erm thingy’</w:t>
      </w:r>
    </w:p>
    <w:p w14:paraId="0359B11E" w14:textId="77777777" w:rsidR="00E80C8A" w:rsidRPr="0070528A" w:rsidRDefault="00E80C8A" w:rsidP="007F5394">
      <w:pPr>
        <w:pStyle w:val="ListParagraph"/>
        <w:numPr>
          <w:ilvl w:val="0"/>
          <w:numId w:val="17"/>
        </w:numPr>
        <w:spacing w:after="0" w:line="259" w:lineRule="auto"/>
        <w:ind w:left="584" w:hanging="357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Have trouble following instructions, especially if there are more than one step to remember</w:t>
      </w:r>
    </w:p>
    <w:p w14:paraId="22EC7E07" w14:textId="403FFC77" w:rsidR="002E34DB" w:rsidRPr="0070528A" w:rsidRDefault="007D35FB" w:rsidP="007F5394">
      <w:pPr>
        <w:pStyle w:val="Heading1"/>
        <w:spacing w:after="0"/>
        <w:rPr>
          <w:rFonts w:asciiTheme="minorHAnsi" w:hAnsiTheme="minorHAnsi" w:cstheme="minorHAnsi"/>
          <w:sz w:val="22"/>
          <w:szCs w:val="22"/>
        </w:rPr>
      </w:pPr>
      <w:r w:rsidRPr="0070528A">
        <w:rPr>
          <w:rFonts w:asciiTheme="minorHAnsi" w:hAnsiTheme="minorHAnsi" w:cstheme="minorHAnsi"/>
          <w:sz w:val="22"/>
          <w:szCs w:val="22"/>
        </w:rPr>
        <w:t>H</w:t>
      </w:r>
      <w:r w:rsidR="002E34DB" w:rsidRPr="0070528A">
        <w:rPr>
          <w:rFonts w:asciiTheme="minorHAnsi" w:hAnsiTheme="minorHAnsi" w:cstheme="minorHAnsi"/>
          <w:sz w:val="22"/>
          <w:szCs w:val="22"/>
        </w:rPr>
        <w:t>ow to help</w:t>
      </w:r>
      <w:r w:rsidR="00A40206" w:rsidRPr="0070528A">
        <w:rPr>
          <w:rFonts w:asciiTheme="minorHAnsi" w:hAnsiTheme="minorHAnsi" w:cstheme="minorHAnsi"/>
          <w:sz w:val="22"/>
          <w:szCs w:val="22"/>
        </w:rPr>
        <w:t xml:space="preserve"> – top tips</w:t>
      </w:r>
    </w:p>
    <w:p w14:paraId="65AB99DF" w14:textId="074B6671" w:rsidR="00E80C8A" w:rsidRPr="0070528A" w:rsidRDefault="00E80C8A" w:rsidP="00A40206">
      <w:p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Pupils may benefit from:</w:t>
      </w:r>
    </w:p>
    <w:p w14:paraId="033AFD39" w14:textId="77777777" w:rsidR="00E80C8A" w:rsidRPr="0070528A" w:rsidRDefault="00E80C8A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More time to make decisions, give answers and complete tasks</w:t>
      </w:r>
    </w:p>
    <w:p w14:paraId="091114D4" w14:textId="77777777" w:rsidR="00E80C8A" w:rsidRPr="0070528A" w:rsidRDefault="00E80C8A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The opportunity to read key texts</w:t>
      </w:r>
      <w:r w:rsidR="00144EAF" w:rsidRPr="0070528A">
        <w:rPr>
          <w:rFonts w:cstheme="minorHAnsi"/>
          <w:sz w:val="22"/>
          <w:szCs w:val="22"/>
        </w:rPr>
        <w:t>/vocabulary</w:t>
      </w:r>
      <w:r w:rsidRPr="0070528A">
        <w:rPr>
          <w:rFonts w:cstheme="minorHAnsi"/>
          <w:sz w:val="22"/>
          <w:szCs w:val="22"/>
        </w:rPr>
        <w:t xml:space="preserve"> before a lesson</w:t>
      </w:r>
    </w:p>
    <w:p w14:paraId="6F58C76E" w14:textId="77777777" w:rsidR="00E80C8A" w:rsidRPr="0070528A" w:rsidRDefault="00144EAF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The opportunity to read</w:t>
      </w:r>
      <w:r w:rsidR="00E80C8A" w:rsidRPr="0070528A">
        <w:rPr>
          <w:rFonts w:cstheme="minorHAnsi"/>
          <w:sz w:val="22"/>
          <w:szCs w:val="22"/>
        </w:rPr>
        <w:t xml:space="preserve"> information more than once for comprehension</w:t>
      </w:r>
    </w:p>
    <w:p w14:paraId="3BE7C38F" w14:textId="77777777" w:rsidR="00E80C8A" w:rsidRPr="0070528A" w:rsidRDefault="00E80C8A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Differentiated outcomes e.g. Aim to complete 4 answers (then gradually increase)</w:t>
      </w:r>
    </w:p>
    <w:p w14:paraId="45461233" w14:textId="2FE87150" w:rsidR="00E80C8A" w:rsidRPr="0070528A" w:rsidRDefault="00E80C8A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 xml:space="preserve">Routine finishing off time to make sure they </w:t>
      </w:r>
      <w:r w:rsidR="00A40206" w:rsidRPr="0070528A">
        <w:rPr>
          <w:rFonts w:cstheme="minorHAnsi"/>
          <w:sz w:val="22"/>
          <w:szCs w:val="22"/>
        </w:rPr>
        <w:t>can</w:t>
      </w:r>
      <w:r w:rsidRPr="0070528A">
        <w:rPr>
          <w:rFonts w:cstheme="minorHAnsi"/>
          <w:sz w:val="22"/>
          <w:szCs w:val="22"/>
        </w:rPr>
        <w:t xml:space="preserve"> do a piece of work justice and take pride in their outcomes (</w:t>
      </w:r>
      <w:r w:rsidRPr="0070528A">
        <w:rPr>
          <w:rFonts w:cstheme="minorHAnsi"/>
          <w:sz w:val="22"/>
          <w:szCs w:val="22"/>
          <w:u w:val="single"/>
        </w:rPr>
        <w:t>not</w:t>
      </w:r>
      <w:r w:rsidRPr="0070528A">
        <w:rPr>
          <w:rFonts w:cstheme="minorHAnsi"/>
          <w:sz w:val="22"/>
          <w:szCs w:val="22"/>
        </w:rPr>
        <w:t xml:space="preserve"> in break or lunch)</w:t>
      </w:r>
    </w:p>
    <w:p w14:paraId="2C3512C8" w14:textId="77777777" w:rsidR="00E80C8A" w:rsidRPr="0070528A" w:rsidRDefault="00E80C8A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 xml:space="preserve">Extra time in tests </w:t>
      </w:r>
    </w:p>
    <w:p w14:paraId="0B1E5DD9" w14:textId="77777777" w:rsidR="00E80C8A" w:rsidRPr="0070528A" w:rsidRDefault="00E80C8A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Assistive technology or other writing supports (e.g. writing frames)</w:t>
      </w:r>
    </w:p>
    <w:p w14:paraId="2703037C" w14:textId="77777777" w:rsidR="00BC6930" w:rsidRPr="0070528A" w:rsidRDefault="00BC6930" w:rsidP="00A40206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Instructions and information presented in ’steps’ or ‘chunks’</w:t>
      </w:r>
    </w:p>
    <w:p w14:paraId="39A9619F" w14:textId="77777777" w:rsidR="00144EAF" w:rsidRPr="0070528A" w:rsidRDefault="00144EAF" w:rsidP="007F5394">
      <w:pPr>
        <w:pStyle w:val="ListParagraph"/>
        <w:numPr>
          <w:ilvl w:val="0"/>
          <w:numId w:val="19"/>
        </w:numPr>
        <w:spacing w:after="0" w:line="259" w:lineRule="auto"/>
        <w:jc w:val="both"/>
        <w:rPr>
          <w:rFonts w:cstheme="minorHAnsi"/>
          <w:sz w:val="22"/>
          <w:szCs w:val="22"/>
        </w:rPr>
      </w:pPr>
      <w:r w:rsidRPr="0070528A">
        <w:rPr>
          <w:rFonts w:cstheme="minorHAnsi"/>
          <w:sz w:val="22"/>
          <w:szCs w:val="22"/>
        </w:rPr>
        <w:t>Task boards and written instructions</w:t>
      </w:r>
      <w:r w:rsidR="00837E5E" w:rsidRPr="0070528A">
        <w:rPr>
          <w:rFonts w:cstheme="minorHAnsi"/>
          <w:sz w:val="22"/>
          <w:szCs w:val="22"/>
        </w:rPr>
        <w:t xml:space="preserve"> alongside verbal instructions</w:t>
      </w:r>
    </w:p>
    <w:p w14:paraId="2E9F2F27" w14:textId="3D221BBF" w:rsidR="009877F9" w:rsidRPr="0070528A" w:rsidRDefault="00436DDC" w:rsidP="007F5394">
      <w:pPr>
        <w:pStyle w:val="Heading1"/>
        <w:spacing w:after="0"/>
        <w:rPr>
          <w:rFonts w:asciiTheme="minorHAnsi" w:hAnsiTheme="minorHAnsi" w:cstheme="minorHAnsi"/>
          <w:sz w:val="22"/>
          <w:szCs w:val="22"/>
        </w:rPr>
      </w:pPr>
      <w:r w:rsidRPr="0070528A">
        <w:rPr>
          <w:rFonts w:asciiTheme="minorHAnsi" w:hAnsiTheme="minorHAnsi" w:cstheme="minorHAnsi"/>
          <w:sz w:val="22"/>
          <w:szCs w:val="22"/>
        </w:rPr>
        <w:t>Further advice and support</w:t>
      </w:r>
    </w:p>
    <w:p w14:paraId="086CD295" w14:textId="6D88A7ED" w:rsidR="00A40206" w:rsidRPr="0070528A" w:rsidRDefault="00A40206" w:rsidP="00A40206">
      <w:pPr>
        <w:spacing w:after="0" w:line="240" w:lineRule="auto"/>
        <w:rPr>
          <w:rFonts w:cstheme="minorHAnsi"/>
          <w:b/>
          <w:sz w:val="22"/>
          <w:szCs w:val="22"/>
        </w:rPr>
      </w:pPr>
      <w:r w:rsidRPr="0070528A">
        <w:rPr>
          <w:rFonts w:cstheme="minorHAnsi"/>
          <w:b/>
          <w:sz w:val="22"/>
          <w:szCs w:val="22"/>
        </w:rPr>
        <w:t>Useful Websites:</w:t>
      </w:r>
    </w:p>
    <w:p w14:paraId="44C35468" w14:textId="6C3FA09E" w:rsidR="00A40206" w:rsidRPr="0070528A" w:rsidRDefault="00A40206" w:rsidP="00A40206">
      <w:pPr>
        <w:spacing w:line="240" w:lineRule="auto"/>
        <w:jc w:val="both"/>
        <w:rPr>
          <w:rStyle w:val="Hyperlink"/>
          <w:rFonts w:cstheme="minorHAnsi"/>
          <w:bCs/>
          <w:color w:val="auto"/>
          <w:sz w:val="22"/>
          <w:szCs w:val="22"/>
          <w:u w:val="none"/>
        </w:rPr>
      </w:pPr>
      <w:r w:rsidRPr="0070528A">
        <w:rPr>
          <w:rStyle w:val="Hyperlink"/>
          <w:rFonts w:cstheme="minorHAnsi"/>
          <w:bCs/>
          <w:color w:val="auto"/>
          <w:sz w:val="22"/>
          <w:szCs w:val="22"/>
          <w:u w:val="none"/>
        </w:rPr>
        <w:t>Processing Speed Checklist (Sep 2018)</w:t>
      </w:r>
    </w:p>
    <w:p w14:paraId="61073315" w14:textId="608F38B7" w:rsidR="00A40206" w:rsidRPr="0070528A" w:rsidRDefault="0070528A" w:rsidP="00A40206">
      <w:pPr>
        <w:spacing w:line="240" w:lineRule="auto"/>
        <w:jc w:val="both"/>
        <w:rPr>
          <w:rFonts w:cstheme="minorHAnsi"/>
          <w:bCs/>
          <w:sz w:val="22"/>
          <w:szCs w:val="22"/>
        </w:rPr>
      </w:pPr>
      <w:hyperlink r:id="rId11" w:history="1">
        <w:r w:rsidR="00A40206" w:rsidRPr="0070528A">
          <w:rPr>
            <w:rStyle w:val="Hyperlink"/>
            <w:rFonts w:cstheme="minorHAnsi"/>
            <w:bCs/>
            <w:sz w:val="22"/>
            <w:szCs w:val="22"/>
          </w:rPr>
          <w:t>https://www.hertfordshire.gov.uk/microsites/local-offer/media-library/documents/resource-area-documents/spld-processing-speed-difficulties-checklist.pdf</w:t>
        </w:r>
      </w:hyperlink>
      <w:r w:rsidR="00A40206" w:rsidRPr="0070528A">
        <w:rPr>
          <w:rFonts w:cstheme="minorHAnsi"/>
          <w:bCs/>
          <w:sz w:val="22"/>
          <w:szCs w:val="22"/>
        </w:rPr>
        <w:t xml:space="preserve"> </w:t>
      </w:r>
    </w:p>
    <w:p w14:paraId="47D7AC1C" w14:textId="77777777" w:rsidR="00A40206" w:rsidRPr="0070528A" w:rsidRDefault="00A40206" w:rsidP="00A40206">
      <w:pPr>
        <w:spacing w:after="0"/>
        <w:rPr>
          <w:rFonts w:cstheme="minorHAnsi"/>
          <w:b/>
          <w:sz w:val="22"/>
          <w:szCs w:val="22"/>
        </w:rPr>
      </w:pPr>
      <w:r w:rsidRPr="0070528A">
        <w:rPr>
          <w:rFonts w:cstheme="minorHAnsi"/>
          <w:b/>
          <w:sz w:val="22"/>
          <w:szCs w:val="22"/>
        </w:rPr>
        <w:t xml:space="preserve">Reading: </w:t>
      </w:r>
    </w:p>
    <w:p w14:paraId="5661C36D" w14:textId="03F64046" w:rsidR="00931E26" w:rsidRPr="0070528A" w:rsidRDefault="00BC6930" w:rsidP="00A40206">
      <w:pPr>
        <w:spacing w:line="240" w:lineRule="auto"/>
        <w:jc w:val="both"/>
        <w:rPr>
          <w:rStyle w:val="Hyperlink"/>
          <w:rFonts w:cstheme="minorHAnsi"/>
          <w:bCs/>
          <w:color w:val="auto"/>
          <w:sz w:val="22"/>
          <w:szCs w:val="22"/>
          <w:u w:val="none"/>
        </w:rPr>
      </w:pPr>
      <w:r w:rsidRPr="0070528A">
        <w:rPr>
          <w:rFonts w:cstheme="minorHAnsi"/>
          <w:bCs/>
          <w:sz w:val="22"/>
          <w:szCs w:val="22"/>
        </w:rPr>
        <w:t>Article ‘Supporting Children with Processing Issues’</w:t>
      </w:r>
      <w:r w:rsidR="00931E26" w:rsidRPr="0070528A">
        <w:rPr>
          <w:rFonts w:cstheme="minorHAnsi"/>
          <w:bCs/>
          <w:sz w:val="22"/>
          <w:szCs w:val="22"/>
        </w:rPr>
        <w:t xml:space="preserve"> (Sep 2020)</w:t>
      </w:r>
      <w:r w:rsidR="007F5394" w:rsidRPr="0070528A">
        <w:rPr>
          <w:rFonts w:cstheme="minorHAnsi"/>
          <w:bCs/>
          <w:sz w:val="22"/>
          <w:szCs w:val="22"/>
        </w:rPr>
        <w:t xml:space="preserve"> </w:t>
      </w:r>
      <w:hyperlink r:id="rId12" w:history="1">
        <w:r w:rsidR="007F5394" w:rsidRPr="0070528A">
          <w:rPr>
            <w:rStyle w:val="Hyperlink"/>
            <w:rFonts w:cstheme="minorHAnsi"/>
            <w:bCs/>
            <w:sz w:val="22"/>
            <w:szCs w:val="22"/>
          </w:rPr>
          <w:t>https://senmagazine.co.uk/behavioural-emotional-and-social-difficulties-besd/11926/supporting-children-with-processing-issues/</w:t>
        </w:r>
      </w:hyperlink>
    </w:p>
    <w:p w14:paraId="33EAE9E9" w14:textId="77777777" w:rsidR="00436DDC" w:rsidRPr="0070528A" w:rsidRDefault="00661883" w:rsidP="00A40206">
      <w:pPr>
        <w:spacing w:line="240" w:lineRule="auto"/>
        <w:jc w:val="both"/>
        <w:rPr>
          <w:rFonts w:cstheme="minorHAnsi"/>
          <w:bCs/>
          <w:color w:val="000000" w:themeColor="text1"/>
          <w:sz w:val="22"/>
          <w:szCs w:val="22"/>
        </w:rPr>
      </w:pPr>
      <w:r w:rsidRPr="0070528A">
        <w:rPr>
          <w:rFonts w:cstheme="minorHAnsi"/>
          <w:bCs/>
          <w:color w:val="000000" w:themeColor="text1"/>
          <w:sz w:val="22"/>
          <w:szCs w:val="22"/>
        </w:rPr>
        <w:lastRenderedPageBreak/>
        <w:t xml:space="preserve">Special Education Needs Inclusion Team (SENIT) – consultation and support - referral via SENCO to </w:t>
      </w:r>
      <w:hyperlink r:id="rId13" w:history="1">
        <w:r w:rsidRPr="0070528A">
          <w:rPr>
            <w:rStyle w:val="Hyperlink"/>
            <w:rFonts w:cstheme="minorHAnsi"/>
            <w:bCs/>
            <w:sz w:val="22"/>
            <w:szCs w:val="22"/>
          </w:rPr>
          <w:t>senitrequests@leeds.gov.uk</w:t>
        </w:r>
      </w:hyperlink>
      <w:bookmarkStart w:id="0" w:name="_GoBack"/>
      <w:bookmarkEnd w:id="0"/>
    </w:p>
    <w:sectPr w:rsidR="00436DDC" w:rsidRPr="0070528A" w:rsidSect="006708B9">
      <w:headerReference w:type="first" r:id="rId14"/>
      <w:type w:val="continuous"/>
      <w:pgSz w:w="11900" w:h="16840"/>
      <w:pgMar w:top="964" w:right="703" w:bottom="567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B156D" w14:textId="77777777" w:rsidR="00037CF9" w:rsidRDefault="00037CF9" w:rsidP="008B7088">
      <w:r>
        <w:separator/>
      </w:r>
    </w:p>
  </w:endnote>
  <w:endnote w:type="continuationSeparator" w:id="0">
    <w:p w14:paraId="71D3FEAE" w14:textId="77777777" w:rsidR="00037CF9" w:rsidRDefault="00037CF9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4A8E90-B2F0-4A13-AB35-0343697A7A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B156EC3-1706-4D0F-A841-2A7D99022C6B}"/>
    <w:embedItalic r:id="rId3" w:fontKey="{1F7A9474-E774-4C7C-B790-9DBC0CC202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E5D0C" w14:textId="77777777" w:rsidR="00037CF9" w:rsidRDefault="00037CF9" w:rsidP="008B7088">
      <w:r>
        <w:separator/>
      </w:r>
    </w:p>
  </w:footnote>
  <w:footnote w:type="continuationSeparator" w:id="0">
    <w:p w14:paraId="62F4E419" w14:textId="77777777" w:rsidR="00037CF9" w:rsidRDefault="00037CF9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1CDA" w14:textId="73F5160C" w:rsidR="004C6BBB" w:rsidRDefault="004C6BBB">
    <w:pPr>
      <w:pStyle w:val="Header"/>
    </w:pPr>
    <w:r>
      <w:rPr>
        <w:noProof/>
      </w:rPr>
      <w:drawing>
        <wp:inline distT="0" distB="0" distL="0" distR="0" wp14:anchorId="1D571E65" wp14:editId="0B301F1F">
          <wp:extent cx="390525" cy="400050"/>
          <wp:effectExtent l="0" t="0" r="9525" b="0"/>
          <wp:docPr id="2" name="Picture 2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235B7D3" wp14:editId="3859943E">
          <wp:extent cx="192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F2A53"/>
    <w:multiLevelType w:val="hybridMultilevel"/>
    <w:tmpl w:val="FE40A7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6735D9"/>
    <w:multiLevelType w:val="hybridMultilevel"/>
    <w:tmpl w:val="0AC0E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C7814"/>
    <w:multiLevelType w:val="multilevel"/>
    <w:tmpl w:val="ED62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2E4BD7"/>
    <w:multiLevelType w:val="multilevel"/>
    <w:tmpl w:val="72E6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C7F98"/>
    <w:multiLevelType w:val="hybridMultilevel"/>
    <w:tmpl w:val="A370AA22"/>
    <w:lvl w:ilvl="0" w:tplc="7DFEFD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51E4E"/>
    <w:multiLevelType w:val="hybridMultilevel"/>
    <w:tmpl w:val="A1EC8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1"/>
  </w:num>
  <w:num w:numId="14">
    <w:abstractNumId w:val="13"/>
  </w:num>
  <w:num w:numId="15">
    <w:abstractNumId w:val="14"/>
  </w:num>
  <w:num w:numId="16">
    <w:abstractNumId w:val="18"/>
  </w:num>
  <w:num w:numId="17">
    <w:abstractNumId w:val="17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37CF9"/>
    <w:rsid w:val="0004698C"/>
    <w:rsid w:val="000F1E7E"/>
    <w:rsid w:val="00111482"/>
    <w:rsid w:val="00144EAF"/>
    <w:rsid w:val="0015666F"/>
    <w:rsid w:val="00161873"/>
    <w:rsid w:val="00165A98"/>
    <w:rsid w:val="00233121"/>
    <w:rsid w:val="00255DB2"/>
    <w:rsid w:val="00260744"/>
    <w:rsid w:val="00296F8B"/>
    <w:rsid w:val="002A4870"/>
    <w:rsid w:val="002B6D72"/>
    <w:rsid w:val="002C3FEC"/>
    <w:rsid w:val="002E34DB"/>
    <w:rsid w:val="00333785"/>
    <w:rsid w:val="00366335"/>
    <w:rsid w:val="00380A09"/>
    <w:rsid w:val="003F6C91"/>
    <w:rsid w:val="00420275"/>
    <w:rsid w:val="004314C1"/>
    <w:rsid w:val="00436DDC"/>
    <w:rsid w:val="004376EC"/>
    <w:rsid w:val="004844BF"/>
    <w:rsid w:val="004C6BBB"/>
    <w:rsid w:val="00500DBC"/>
    <w:rsid w:val="00512232"/>
    <w:rsid w:val="00536995"/>
    <w:rsid w:val="00572C6F"/>
    <w:rsid w:val="005B3AB9"/>
    <w:rsid w:val="005C4C99"/>
    <w:rsid w:val="00661883"/>
    <w:rsid w:val="006708B9"/>
    <w:rsid w:val="006B627D"/>
    <w:rsid w:val="006C274E"/>
    <w:rsid w:val="0070528A"/>
    <w:rsid w:val="0072350E"/>
    <w:rsid w:val="00731B99"/>
    <w:rsid w:val="00755659"/>
    <w:rsid w:val="00765842"/>
    <w:rsid w:val="007A546F"/>
    <w:rsid w:val="007A6946"/>
    <w:rsid w:val="007D35FB"/>
    <w:rsid w:val="007E05C1"/>
    <w:rsid w:val="007F5394"/>
    <w:rsid w:val="00801521"/>
    <w:rsid w:val="008050B0"/>
    <w:rsid w:val="00837E5E"/>
    <w:rsid w:val="008B316E"/>
    <w:rsid w:val="008B7088"/>
    <w:rsid w:val="00911107"/>
    <w:rsid w:val="00911CEC"/>
    <w:rsid w:val="00931E26"/>
    <w:rsid w:val="009476CF"/>
    <w:rsid w:val="009877F9"/>
    <w:rsid w:val="00997343"/>
    <w:rsid w:val="00A03789"/>
    <w:rsid w:val="00A1433A"/>
    <w:rsid w:val="00A17918"/>
    <w:rsid w:val="00A2591A"/>
    <w:rsid w:val="00A40206"/>
    <w:rsid w:val="00A850F1"/>
    <w:rsid w:val="00A855C7"/>
    <w:rsid w:val="00AE4032"/>
    <w:rsid w:val="00AE4EFA"/>
    <w:rsid w:val="00AF3963"/>
    <w:rsid w:val="00B405C9"/>
    <w:rsid w:val="00B51ECB"/>
    <w:rsid w:val="00B61C59"/>
    <w:rsid w:val="00BC6930"/>
    <w:rsid w:val="00BD36D4"/>
    <w:rsid w:val="00BD726A"/>
    <w:rsid w:val="00C05815"/>
    <w:rsid w:val="00C537AA"/>
    <w:rsid w:val="00C86720"/>
    <w:rsid w:val="00C94970"/>
    <w:rsid w:val="00CD1CB6"/>
    <w:rsid w:val="00D04F84"/>
    <w:rsid w:val="00D23EC4"/>
    <w:rsid w:val="00D73C88"/>
    <w:rsid w:val="00DA1ACC"/>
    <w:rsid w:val="00E55487"/>
    <w:rsid w:val="00E62448"/>
    <w:rsid w:val="00E80C8A"/>
    <w:rsid w:val="00E846C2"/>
    <w:rsid w:val="00EC4AAC"/>
    <w:rsid w:val="00F018CE"/>
    <w:rsid w:val="00FA134A"/>
    <w:rsid w:val="00FA3F74"/>
    <w:rsid w:val="00FB30D1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8A670A1"/>
  <w15:docId w15:val="{5F7E855B-426F-4EF6-B460-37BC5FE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3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nitrequests@leeds.gov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nmagazine.co.uk/behavioural-emotional-and-social-difficulties-besd/11926/supporting-children-with-processing-issue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rtfordshire.gov.uk/microsites/local-offer/media-library/documents/resource-area-documents/spld-processing-speed-difficulties-checklist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E8877-B420-4EE4-96A4-3E8A0DFAE290}">
  <ds:schemaRefs>
    <ds:schemaRef ds:uri="http://purl.org/dc/dcmitype/"/>
    <ds:schemaRef ds:uri="1d6de035-965f-4c5c-b706-90b30598c892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d49c4a8b-676c-4bce-87e8-3cd21701efe0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79897A-5B63-4F01-8F59-21DF2CC01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6C9778-8D46-440D-88B4-BA98B8C8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5</cp:revision>
  <cp:lastPrinted>2016-06-13T09:04:00Z</cp:lastPrinted>
  <dcterms:created xsi:type="dcterms:W3CDTF">2021-11-30T21:56:00Z</dcterms:created>
  <dcterms:modified xsi:type="dcterms:W3CDTF">2021-12-01T08:08:00Z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